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jc w:val="end"/>
        <w:rPr/>
      </w:pPr>
      <w:r>
        <w:rPr/>
      </w:r>
    </w:p>
    <w:p>
      <w:pPr>
        <w:pStyle w:val="Normal"/>
        <w:jc w:val="center"/>
        <w:rPr>
          <w:b/>
          <w:bCs/>
          <w:u w:val="single"/>
        </w:rPr>
      </w:pPr>
      <w:r>
        <w:rPr>
          <w:b/>
          <w:bCs/>
          <w:u w:val="single"/>
        </w:rPr>
      </w:r>
    </w:p>
    <w:p>
      <w:pPr>
        <w:pStyle w:val="Normal"/>
        <w:jc w:val="center"/>
        <w:rPr>
          <w:b/>
          <w:bCs/>
          <w:u w:val="single"/>
        </w:rPr>
      </w:pPr>
      <w:r>
        <w:rPr>
          <w:b/>
          <w:bCs/>
          <w:u w:val="single"/>
        </w:rPr>
        <w:t>Klauzula informacyjna dotycząca przetwarzania danych osobowych w sprawach dotyczących realizacji programu „Asystent osobisty osoby z niepełnosprawnością” – edycja 2027</w:t>
      </w:r>
    </w:p>
    <w:p>
      <w:pPr>
        <w:pStyle w:val="Normal"/>
        <w:jc w:val="center"/>
        <w:rPr/>
      </w:pPr>
      <w:r>
        <w:rPr/>
        <w:t xml:space="preserve"> </w:t>
      </w:r>
      <w:r>
        <w:rPr/>
        <w:t>podstawa prawna art.13 ust. 1 i ust. 2 ogólnego rozporządzenia o ochronie danych osobowych (RODO)</w:t>
      </w:r>
    </w:p>
    <w:p>
      <w:pPr>
        <w:pStyle w:val="Normal"/>
        <w:jc w:val="both"/>
        <w:rPr>
          <w:sz w:val="21"/>
          <w:szCs w:val="21"/>
        </w:rPr>
      </w:pPr>
      <w:r>
        <w:rPr>
          <w:sz w:val="21"/>
          <w:szCs w:val="21"/>
        </w:rPr>
      </w:r>
    </w:p>
    <w:p>
      <w:pPr>
        <w:pStyle w:val="Normal"/>
        <w:numPr>
          <w:ilvl w:val="0"/>
          <w:numId w:val="1"/>
        </w:numPr>
        <w:jc w:val="both"/>
        <w:rPr/>
      </w:pPr>
      <w:r>
        <w:rPr>
          <w:sz w:val="21"/>
          <w:szCs w:val="21"/>
        </w:rPr>
        <w:t xml:space="preserve">Administratorem Pani/Pana danych osobowych jest Gminny Ośrodek Pomocy Społecznej w  Dębowcu,  reprezentowany przez Kierownika. Kontakt do Administratora: adres -  Dębowiec 81,  38-220, Dębowiec  tel. (13) 425-51-00, e-mail: </w:t>
      </w:r>
      <w:hyperlink r:id="rId2" w:tgtFrame="_top">
        <w:r>
          <w:rPr>
            <w:rStyle w:val="Hyperlink"/>
            <w:sz w:val="21"/>
            <w:szCs w:val="21"/>
          </w:rPr>
          <w:t>gops@gopsdebowiec.pl</w:t>
        </w:r>
      </w:hyperlink>
      <w:r>
        <w:rPr>
          <w:sz w:val="21"/>
          <w:szCs w:val="21"/>
        </w:rPr>
        <w:t xml:space="preserve">,  Kontakt do Inspektora Ochrony Danych pisemnie na adres Administratora lub e-mail: </w:t>
      </w:r>
      <w:hyperlink r:id="rId3" w:tgtFrame="_top">
        <w:r>
          <w:rPr>
            <w:rStyle w:val="Hyperlink"/>
            <w:sz w:val="21"/>
            <w:szCs w:val="21"/>
          </w:rPr>
          <w:t>iodo@gopsdebowiec.pl</w:t>
        </w:r>
      </w:hyperlink>
    </w:p>
    <w:p>
      <w:pPr>
        <w:pStyle w:val="Normal"/>
        <w:numPr>
          <w:ilvl w:val="0"/>
          <w:numId w:val="1"/>
        </w:numPr>
        <w:jc w:val="both"/>
        <w:rPr>
          <w:sz w:val="21"/>
          <w:szCs w:val="21"/>
        </w:rPr>
      </w:pPr>
      <w:r>
        <w:rPr>
          <w:sz w:val="21"/>
          <w:szCs w:val="21"/>
        </w:rPr>
        <w:t>Pani/Pana dane osobowe będą przetwarzane w celu zapewnienie usługi asystenta, tj. wsparcia poprzez możliwość uzyskania doraźnej, czasowej pomocy w formie usługi opieki nad osobą niepełnosprawną.</w:t>
      </w:r>
    </w:p>
    <w:p>
      <w:pPr>
        <w:pStyle w:val="Normal"/>
        <w:numPr>
          <w:ilvl w:val="0"/>
          <w:numId w:val="1"/>
        </w:numPr>
        <w:jc w:val="both"/>
        <w:rPr>
          <w:sz w:val="21"/>
          <w:szCs w:val="21"/>
        </w:rPr>
      </w:pPr>
      <w:r>
        <w:rPr>
          <w:sz w:val="21"/>
          <w:szCs w:val="21"/>
        </w:rPr>
        <w:t>Podstawą prawną przetwarzania Pani/Pana danych jest: art. 6 ust. 1 lit. c, e oraz art. 9 ust. 2 lit. b, g RODO – tj. przetwarzanie jest niezbędne do wypełnienia obowiązku prawnego ciążącego na Administratorze wynikającego z realizacji programu „Asystent osobisty osoby z niepełnosprawnością ”dla Jednostek Samorządu Terytorialnego  – edycja 202</w:t>
      </w:r>
      <w:r>
        <w:rPr>
          <w:sz w:val="21"/>
          <w:szCs w:val="21"/>
        </w:rPr>
        <w:t>7</w:t>
      </w:r>
      <w:r>
        <w:rPr>
          <w:sz w:val="21"/>
          <w:szCs w:val="21"/>
        </w:rPr>
        <w:t xml:space="preserve"> finansowanego ze środków Funduszu Solidarnościowego oraz ustawa z dnia 12 marca 2004 r. o pomocy społecznej, przetwarzanie jest również niezbędne do wykonania zadania realizowanego w interesie publicznym lub w ramach sprawowania władzy publicznej powierzonej administratorowi. Dane będą również przetwarzane w celu i na podstawie realizacji obowiązków wynikających z umowy, rozliczenia otrzymanych środków z Funduszu Solidarnościowego.</w:t>
      </w:r>
    </w:p>
    <w:p>
      <w:pPr>
        <w:pStyle w:val="Normal"/>
        <w:numPr>
          <w:ilvl w:val="0"/>
          <w:numId w:val="1"/>
        </w:numPr>
        <w:jc w:val="both"/>
        <w:rPr/>
      </w:pPr>
      <w:r>
        <w:rPr>
          <w:sz w:val="21"/>
          <w:szCs w:val="21"/>
        </w:rPr>
        <w:t>Podanie danych osobowych jest dobrowolne, jednak niezbędne do wzięcia udziału w programie. Niepodanie danych spowoduje brak możliwości przyznania wsparcia w postaci usługi</w:t>
      </w:r>
      <w:r>
        <w:rPr>
          <w:color w:val="FF0000"/>
          <w:sz w:val="21"/>
          <w:szCs w:val="21"/>
        </w:rPr>
        <w:t xml:space="preserve"> </w:t>
      </w:r>
      <w:r>
        <w:rPr>
          <w:sz w:val="21"/>
          <w:szCs w:val="21"/>
        </w:rPr>
        <w:t>asystenta</w:t>
      </w:r>
    </w:p>
    <w:p>
      <w:pPr>
        <w:pStyle w:val="Normal"/>
        <w:numPr>
          <w:ilvl w:val="0"/>
          <w:numId w:val="1"/>
        </w:numPr>
        <w:jc w:val="both"/>
        <w:rPr>
          <w:sz w:val="21"/>
          <w:szCs w:val="21"/>
        </w:rPr>
      </w:pPr>
      <w:r>
        <w:rPr>
          <w:sz w:val="21"/>
          <w:szCs w:val="21"/>
        </w:rPr>
        <w:t xml:space="preserve"> </w:t>
      </w:r>
      <w:r>
        <w:rPr>
          <w:sz w:val="21"/>
          <w:szCs w:val="21"/>
        </w:rPr>
        <w:t>Pani/Pana dane będą przechowywane nie dłużej niż jest to konieczne do osiągnięcia celu oraz przez okres wymagany kategoria archiwalną B10 tj. 10 lat licząc od roku następującego po roku zakończenia wsparcia.</w:t>
      </w:r>
    </w:p>
    <w:p>
      <w:pPr>
        <w:pStyle w:val="Normal"/>
        <w:numPr>
          <w:ilvl w:val="0"/>
          <w:numId w:val="1"/>
        </w:numPr>
        <w:jc w:val="both"/>
        <w:rPr>
          <w:sz w:val="21"/>
          <w:szCs w:val="21"/>
        </w:rPr>
      </w:pPr>
      <w:r>
        <w:rPr>
          <w:sz w:val="21"/>
          <w:szCs w:val="21"/>
        </w:rPr>
        <w:t xml:space="preserve"> </w:t>
      </w:r>
      <w:r>
        <w:rPr>
          <w:sz w:val="21"/>
          <w:szCs w:val="21"/>
        </w:rPr>
        <w:t>Odbiorcami Państwa danych osobowych mogą być m.in.: Poczta Polska S.A., bank, podmioty, osoby świadczące dla Administratora usługi prawne, informatyczne oraz organy publiczne i inni odbiorcy legitymujący się podstawą prawną w pozyskaniu danych osobowych, odbiorcą danych może być Minister Rodziny i Polityki Społecznej, Wojewoda Podkarpacki w celach sprawozdawczych, kontrolnych oraz nadzoru. Szczegółowe dane dotyczące odbiorców można uzyskać kontaktując się z Administratorem.</w:t>
      </w:r>
    </w:p>
    <w:p>
      <w:pPr>
        <w:pStyle w:val="Normal"/>
        <w:numPr>
          <w:ilvl w:val="0"/>
          <w:numId w:val="1"/>
        </w:numPr>
        <w:jc w:val="both"/>
        <w:rPr>
          <w:sz w:val="21"/>
          <w:szCs w:val="21"/>
        </w:rPr>
      </w:pPr>
      <w:r>
        <w:rPr>
          <w:sz w:val="21"/>
          <w:szCs w:val="21"/>
        </w:rPr>
        <w:t xml:space="preserve"> </w:t>
      </w:r>
      <w:r>
        <w:rPr>
          <w:sz w:val="21"/>
          <w:szCs w:val="21"/>
        </w:rPr>
        <w:t>Dane nie są przekazywane do państw trzecich ani do organizacji międzynarodowych.</w:t>
      </w:r>
    </w:p>
    <w:p>
      <w:pPr>
        <w:pStyle w:val="Normal"/>
        <w:numPr>
          <w:ilvl w:val="0"/>
          <w:numId w:val="1"/>
        </w:numPr>
        <w:jc w:val="both"/>
        <w:rPr>
          <w:sz w:val="21"/>
          <w:szCs w:val="21"/>
        </w:rPr>
      </w:pPr>
      <w:r>
        <w:rPr>
          <w:sz w:val="21"/>
          <w:szCs w:val="21"/>
        </w:rPr>
        <w:t xml:space="preserve"> </w:t>
      </w:r>
      <w:r>
        <w:rPr>
          <w:sz w:val="21"/>
          <w:szCs w:val="21"/>
        </w:rPr>
        <w:t>W związku z przetwarzaniem Państwa danych osobowych przysługuje żądanie następujących uprawnień: prawa dostępu do danych osobowych; prawo do żądania sprostowania danych osobowych; prawo do usunięcia danych osobowych - w przypadku gdy ustała podstawa do ich przetwarzania, zgoda została wycofana, dane osobowe przetwarzane są niezgodnie z prawem, dane osobowe muszą być usunięte w celu wywiązania się z obowiązku wynikającego z przepisów prawa; prawo do żądania ograniczenia przetwarzania danych osobowych - w przypadku, gdy: osoba, której dane dotyczą kwestionuje prawidłowość danych osobowych, przetwarzanie danych jest niezgodne z prawem, a osoba, której dane dotyczą, sprzeciwia się usunięciu danych, żądając w zamian ich ograniczenia, Administrator nie potrzebuje już danych dla swoich celów</w:t>
      </w:r>
    </w:p>
    <w:p>
      <w:pPr>
        <w:pStyle w:val="Normal"/>
        <w:numPr>
          <w:ilvl w:val="0"/>
          <w:numId w:val="1"/>
        </w:numPr>
        <w:jc w:val="both"/>
        <w:rPr>
          <w:sz w:val="21"/>
          <w:szCs w:val="21"/>
        </w:rPr>
      </w:pPr>
      <w:r>
        <w:rPr>
          <w:sz w:val="21"/>
          <w:szCs w:val="21"/>
        </w:rPr>
        <w:t xml:space="preserve"> </w:t>
      </w:r>
      <w:r>
        <w:rPr>
          <w:sz w:val="21"/>
          <w:szCs w:val="21"/>
        </w:rPr>
        <w:t>W przypadku niezgodnego z prawem przetwarzania danych osobowych przysługuje prawo wniesienia skargi do Prezesa Urzędu Ochrony Danych Osobowych w Warszawie</w:t>
      </w:r>
    </w:p>
    <w:p>
      <w:pPr>
        <w:pStyle w:val="Normal"/>
        <w:numPr>
          <w:ilvl w:val="0"/>
          <w:numId w:val="1"/>
        </w:numPr>
        <w:jc w:val="both"/>
        <w:rPr>
          <w:sz w:val="21"/>
          <w:szCs w:val="21"/>
        </w:rPr>
      </w:pPr>
      <w:r>
        <w:rPr>
          <w:sz w:val="21"/>
          <w:szCs w:val="21"/>
        </w:rPr>
        <w:t xml:space="preserve"> </w:t>
      </w:r>
      <w:r>
        <w:rPr>
          <w:sz w:val="21"/>
          <w:szCs w:val="21"/>
        </w:rPr>
        <w:t>W oparciu o Pani/Pana dane osobowe Administrator nie będzie podejmował zautomatyzowanych decyzji, w tym decyzji będących wynikiem profilowania.</w:t>
      </w:r>
    </w:p>
    <w:p>
      <w:pPr>
        <w:pStyle w:val="Normal"/>
        <w:rPr>
          <w:sz w:val="21"/>
          <w:szCs w:val="21"/>
        </w:rPr>
      </w:pPr>
      <w:r>
        <w:rPr>
          <w:sz w:val="21"/>
          <w:szCs w:val="21"/>
        </w:rPr>
      </w:r>
    </w:p>
    <w:p>
      <w:pPr>
        <w:pStyle w:val="Normal"/>
        <w:rPr>
          <w:sz w:val="21"/>
          <w:szCs w:val="21"/>
        </w:rPr>
      </w:pPr>
      <w:r>
        <w:rPr>
          <w:sz w:val="21"/>
          <w:szCs w:val="21"/>
        </w:rPr>
      </w:r>
    </w:p>
    <w:p>
      <w:pPr>
        <w:pStyle w:val="Normal"/>
        <w:rPr>
          <w:sz w:val="21"/>
          <w:szCs w:val="21"/>
        </w:rPr>
      </w:pPr>
      <w:r>
        <w:rPr>
          <w:sz w:val="21"/>
          <w:szCs w:val="21"/>
        </w:rPr>
        <w:t xml:space="preserve">       </w:t>
      </w:r>
      <w:r>
        <w:rPr>
          <w:sz w:val="21"/>
          <w:szCs w:val="21"/>
        </w:rPr>
        <w:t>Potwierdzam zaznajomienie się z powyższą informacją</w:t>
      </w:r>
    </w:p>
    <w:p>
      <w:pPr>
        <w:pStyle w:val="Normal"/>
        <w:rPr>
          <w:sz w:val="21"/>
          <w:szCs w:val="21"/>
        </w:rPr>
      </w:pPr>
      <w:r>
        <w:rPr>
          <w:sz w:val="21"/>
          <w:szCs w:val="21"/>
        </w:rPr>
      </w:r>
    </w:p>
    <w:p>
      <w:pPr>
        <w:pStyle w:val="Normal"/>
        <w:rPr>
          <w:sz w:val="22"/>
          <w:szCs w:val="22"/>
        </w:rPr>
      </w:pPr>
      <w:r>
        <w:rPr>
          <w:sz w:val="22"/>
          <w:szCs w:val="22"/>
        </w:rPr>
      </w:r>
    </w:p>
    <w:p>
      <w:pPr>
        <w:pStyle w:val="Normal"/>
        <w:rPr>
          <w:sz w:val="22"/>
          <w:szCs w:val="22"/>
        </w:rPr>
      </w:pPr>
      <w:r>
        <w:rPr>
          <w:sz w:val="22"/>
          <w:szCs w:val="22"/>
        </w:rPr>
        <w:tab/>
        <w:t>..………………………                                                        …...................................</w:t>
      </w:r>
    </w:p>
    <w:p>
      <w:pPr>
        <w:pStyle w:val="Normal"/>
        <w:rPr>
          <w:sz w:val="22"/>
          <w:szCs w:val="22"/>
        </w:rPr>
      </w:pPr>
      <w:r>
        <w:rPr>
          <w:sz w:val="22"/>
          <w:szCs w:val="22"/>
        </w:rPr>
      </w:r>
    </w:p>
    <w:p>
      <w:pPr>
        <w:pStyle w:val="Normal"/>
        <w:rPr>
          <w:sz w:val="22"/>
          <w:szCs w:val="22"/>
        </w:rPr>
      </w:pPr>
      <w:r>
        <w:rPr>
          <w:sz w:val="22"/>
          <w:szCs w:val="22"/>
        </w:rPr>
        <w:t xml:space="preserve">  </w:t>
      </w:r>
      <w:r>
        <w:rPr>
          <w:sz w:val="22"/>
          <w:szCs w:val="22"/>
        </w:rPr>
        <w:tab/>
        <w:t>Data, imię i nazwisko                                                                       Podpis</w:t>
      </w:r>
    </w:p>
    <w:p>
      <w:pPr>
        <w:pStyle w:val="Normal"/>
        <w:rPr/>
      </w:pPr>
      <w:r>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Liberation Sans">
    <w:altName w:val="Arial"/>
    <w:charset w:val="ee" w:characterSet="windows-125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lvl w:ilvl="1">
      <w:start w:val="1"/>
      <w:numFmt w:val="decimal"/>
      <w:lvlText w:val="%2."/>
      <w:lvlJc w:val="start"/>
      <w:pPr>
        <w:tabs>
          <w:tab w:val="num" w:pos="0"/>
        </w:tabs>
        <w:ind w:start="1080" w:hanging="360"/>
      </w:pPr>
      <w:rPr/>
    </w:lvl>
    <w:lvl w:ilvl="2">
      <w:start w:val="1"/>
      <w:numFmt w:val="decimal"/>
      <w:lvlText w:val="%3."/>
      <w:lvlJc w:val="start"/>
      <w:pPr>
        <w:tabs>
          <w:tab w:val="num" w:pos="0"/>
        </w:tabs>
        <w:ind w:start="1440" w:hanging="360"/>
      </w:pPr>
      <w:rPr/>
    </w:lvl>
    <w:lvl w:ilvl="3">
      <w:start w:val="1"/>
      <w:numFmt w:val="decimal"/>
      <w:lvlText w:val="%4."/>
      <w:lvlJc w:val="start"/>
      <w:pPr>
        <w:tabs>
          <w:tab w:val="num" w:pos="0"/>
        </w:tabs>
        <w:ind w:start="1800" w:hanging="360"/>
      </w:pPr>
      <w:rPr/>
    </w:lvl>
    <w:lvl w:ilvl="4">
      <w:start w:val="1"/>
      <w:numFmt w:val="decimal"/>
      <w:lvlText w:val="%5."/>
      <w:lvlJc w:val="start"/>
      <w:pPr>
        <w:tabs>
          <w:tab w:val="num" w:pos="0"/>
        </w:tabs>
        <w:ind w:start="2160" w:hanging="360"/>
      </w:pPr>
      <w:rPr/>
    </w:lvl>
    <w:lvl w:ilvl="5">
      <w:start w:val="1"/>
      <w:numFmt w:val="decimal"/>
      <w:lvlText w:val="%6."/>
      <w:lvlJc w:val="start"/>
      <w:pPr>
        <w:tabs>
          <w:tab w:val="num" w:pos="0"/>
        </w:tabs>
        <w:ind w:start="2520" w:hanging="360"/>
      </w:pPr>
      <w:rPr/>
    </w:lvl>
    <w:lvl w:ilvl="6">
      <w:start w:val="1"/>
      <w:numFmt w:val="decimal"/>
      <w:lvlText w:val="%7."/>
      <w:lvlJc w:val="start"/>
      <w:pPr>
        <w:tabs>
          <w:tab w:val="num" w:pos="0"/>
        </w:tabs>
        <w:ind w:start="2880" w:hanging="360"/>
      </w:pPr>
      <w:rPr/>
    </w:lvl>
    <w:lvl w:ilvl="7">
      <w:start w:val="1"/>
      <w:numFmt w:val="decimal"/>
      <w:lvlText w:val="%8."/>
      <w:lvlJc w:val="start"/>
      <w:pPr>
        <w:tabs>
          <w:tab w:val="num" w:pos="0"/>
        </w:tabs>
        <w:ind w:start="3240" w:hanging="360"/>
      </w:pPr>
      <w:rPr/>
    </w:lvl>
    <w:lvl w:ilvl="8">
      <w:start w:val="1"/>
      <w:numFmt w:val="decimal"/>
      <w:lvlText w:val="%9."/>
      <w:lvlJc w:val="start"/>
      <w:pPr>
        <w:tabs>
          <w:tab w:val="num" w:pos="0"/>
        </w:tabs>
        <w:ind w:start="3600" w:hanging="36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pl-PL"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Liberation Serif" w:hAnsi="Liberation Serif" w:eastAsia="NSimSun" w:cs="Lucida Sans"/>
      <w:color w:val="auto"/>
      <w:kern w:val="2"/>
      <w:sz w:val="24"/>
      <w:szCs w:val="24"/>
      <w:lang w:val="pl-PL" w:eastAsia="zh-CN" w:bidi="hi-IN"/>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character" w:styleId="Znakinumeracji" w:customStyle="1">
    <w:name w:val="Znaki numeracji"/>
    <w:qFormat/>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qFormat/>
    <w:pPr/>
    <w:rPr/>
  </w:style>
  <w:style w:type="paragraph" w:styleId="Caption">
    <w:name w:val="caption"/>
    <w:basedOn w:val="Normal"/>
    <w:qFormat/>
    <w:pPr>
      <w:suppressLineNumbers/>
      <w:spacing w:before="120" w:after="120"/>
    </w:pPr>
    <w:rPr>
      <w:i/>
      <w:iCs/>
    </w:rPr>
  </w:style>
  <w:style w:type="paragraph" w:styleId="Indeks" w:customStyle="1">
    <w:name w:val="Indeks"/>
    <w:basedOn w:val="Normal"/>
    <w:qFormat/>
    <w:pPr>
      <w:suppressLineNumbers/>
    </w:pPr>
    <w:rPr/>
  </w:style>
  <w:style w:type="paragraph" w:styleId="Nagwekuser" w:customStyle="1">
    <w:name w:val="Nagłówek (user)"/>
    <w:basedOn w:val="Normal"/>
    <w:next w:val="BodyText"/>
    <w:qFormat/>
    <w:pPr>
      <w:keepNext w:val="true"/>
      <w:spacing w:before="240" w:after="120"/>
    </w:pPr>
    <w:rPr>
      <w:rFonts w:ascii="Liberation Sans" w:hAnsi="Liberation Sans" w:eastAsia="Microsoft YaHei"/>
      <w:sz w:val="28"/>
      <w:szCs w:val="28"/>
    </w:rPr>
  </w:style>
  <w:style w:type="paragraph" w:styleId="Indeksuser" w:customStyle="1">
    <w:name w:val="Indeks (user)"/>
    <w:basedOn w:val="Normal"/>
    <w:qFormat/>
    <w:pPr>
      <w:suppressLineNumbers/>
    </w:pPr>
    <w:rPr/>
  </w:style>
  <w:style w:type="paragraph" w:styleId="Gwkaistopkauser">
    <w:name w:val="Główka i stopka (user)"/>
    <w:basedOn w:val="Normal"/>
    <w:qFormat/>
    <w:pPr/>
    <w:rPr/>
  </w:style>
  <w:style w:type="paragraph" w:styleId="Gwkaistopka">
    <w:name w:val="Główka i stopka"/>
    <w:basedOn w:val="Normal"/>
    <w:qFormat/>
    <w:pPr/>
    <w:rPr/>
  </w:style>
  <w:style w:type="paragraph" w:styleId="Header">
    <w:name w:val="header"/>
    <w:basedOn w:val="Normal"/>
    <w:next w:val="BodyText"/>
    <w:qFormat/>
    <w:pPr>
      <w:keepNext w:val="true"/>
      <w:spacing w:before="240" w:after="120"/>
    </w:pPr>
    <w:rPr>
      <w:rFonts w:ascii="Liberation Sans" w:hAnsi="Liberation Sans" w:eastAsia="Microsoft YaHei"/>
      <w:sz w:val="28"/>
      <w:szCs w:val="28"/>
    </w:rPr>
  </w:style>
  <w:style w:type="numbering" w:styleId="Bezlistyuser" w:default="1">
    <w:name w:val="Bez listy (user)"/>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gops@gopsdebowiec.pl" TargetMode="External"/><Relationship Id="rId3" Type="http://schemas.openxmlformats.org/officeDocument/2006/relationships/hyperlink" Target="mailto:iod@cuwdebowiec.pl"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17</TotalTime>
  <Application>LibreOffice/26.2.5.2$Windows_X86_64 LibreOffice_project/cd7284b4cbbfeb507e630c1aac019f4157393acb</Application>
  <AppVersion>15.0000</AppVersion>
  <Pages>1</Pages>
  <Words>495</Words>
  <Characters>3294</Characters>
  <CharactersWithSpaces>3917</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2025-03-06T14:52:18Z</dcterms:created>
  <dc:creator/>
  <dc:description/>
  <dc:language>pl-PL</dc:language>
  <cp:lastModifiedBy/>
  <cp:lastPrinted>2025-03-17T12:58:41Z</cp:lastPrinted>
  <dcterms:modified xsi:type="dcterms:W3CDTF">2026-09-11T11:40:11Z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